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4AE" w:rsidRDefault="00F324AE" w:rsidP="00F324AE">
      <w:pPr>
        <w:rPr>
          <w:b/>
        </w:rPr>
      </w:pPr>
      <w:r w:rsidRPr="00CE63F5">
        <w:rPr>
          <w:b/>
        </w:rPr>
        <w:t>W  celu doskonalenia pracy Szkoły Podstawowej nr 2 im. K.K. Baczyńskiego w Piotrkowie Trybunalskim ustala się sposób wykorzystania przedstawionych przez dyrektora szkoły w dniu 30 sierpnia 2016 roku wniosków z nadzoru pedagogicznego:</w:t>
      </w:r>
    </w:p>
    <w:p w:rsidR="00F324AE" w:rsidRDefault="00F324AE" w:rsidP="00F324AE">
      <w:pPr>
        <w:rPr>
          <w:u w:val="single"/>
        </w:rPr>
      </w:pPr>
    </w:p>
    <w:p w:rsidR="00F324AE" w:rsidRPr="00F324AE" w:rsidRDefault="00F324AE" w:rsidP="00F324AE">
      <w:pPr>
        <w:rPr>
          <w:u w:val="single"/>
        </w:rPr>
      </w:pPr>
      <w:r w:rsidRPr="00F324AE">
        <w:rPr>
          <w:u w:val="single"/>
        </w:rPr>
        <w:t>- w zakresie analizy wyników nauczania</w:t>
      </w:r>
    </w:p>
    <w:p w:rsidR="00F324AE" w:rsidRPr="00F324AE" w:rsidRDefault="00F324AE" w:rsidP="00F324AE">
      <w:r w:rsidRPr="00F324AE">
        <w:t>W stosunku do uczniów z trudnościami wykazanymi w opinii poradni psychologiczno-pedagogicznej nadal należy dostosować wymagania edukacyjne; uczniowie ci powinni otrzymywać partie ćwiczeń do domu, by doskonalić sprawności, które sprawiają im najwięcej kłopotu; prace te należy na bieżąco sprawdzać i udzielać wskazówek do dalszego samokształcenia zarówno uczniom, jak i rodzicom (nauczyciele, cały rok);</w:t>
      </w:r>
    </w:p>
    <w:p w:rsidR="00F324AE" w:rsidRPr="00F324AE" w:rsidRDefault="00F324AE" w:rsidP="00F324AE">
      <w:r w:rsidRPr="00F324AE">
        <w:t>Należy kontynuować program podnoszenia efektywności edukacji matematycznej na wszystkich poziomach, gdyż daje on pozytywne skutki zarówno biorąc pod uwagę wyniki klasyfikacji rocznej, jak i wyniki sprawdzianu po szkole podstawowej (nauczyciele, cały rok);</w:t>
      </w:r>
    </w:p>
    <w:p w:rsidR="00F324AE" w:rsidRPr="00F324AE" w:rsidRDefault="00F324AE" w:rsidP="00F324AE">
      <w:r w:rsidRPr="00F324AE">
        <w:t>Należy zorganizować zajęcia wyrównawcze z języka polskiego i matematyki dla uczniów mających trudności w nauce zarówno na poziomie kl. I-III, jak i IV-VI, oraz zajęcia dodatkowe dla uczniów kl. I-III zagrożonych dysleksją (dyrektor, IX);</w:t>
      </w:r>
    </w:p>
    <w:p w:rsidR="00F324AE" w:rsidRPr="00F324AE" w:rsidRDefault="00F324AE" w:rsidP="00F324AE">
      <w:r w:rsidRPr="00F324AE">
        <w:t>Należy zorganizować koła zainteresowań dla uczniów uzdolnionych celem umożliwienia im rozwijania talentów (dyrektor, IX);</w:t>
      </w:r>
    </w:p>
    <w:p w:rsidR="00F324AE" w:rsidRPr="00F324AE" w:rsidRDefault="00F324AE" w:rsidP="00F324AE">
      <w:r w:rsidRPr="00F324AE">
        <w:t>Nauczyciele położą większy nacisk na motywowanie uczniów do aktywności społecznej, wysiłku w pracach na rzecz klasy i szkoły oraz w środowisku lokalnym, aby umożliwić im osiągnięcie wzorowych ocen zachowania (wychowawcy klas, cały rok).</w:t>
      </w:r>
    </w:p>
    <w:p w:rsidR="00F324AE" w:rsidRPr="00F324AE" w:rsidRDefault="00F324AE" w:rsidP="00F324AE"/>
    <w:p w:rsidR="00F324AE" w:rsidRPr="00F324AE" w:rsidRDefault="00F324AE" w:rsidP="00F324AE">
      <w:pPr>
        <w:rPr>
          <w:u w:val="single"/>
        </w:rPr>
      </w:pPr>
      <w:r w:rsidRPr="00F324AE">
        <w:rPr>
          <w:u w:val="single"/>
        </w:rPr>
        <w:t>- zakresie badania wyników nauczania</w:t>
      </w:r>
    </w:p>
    <w:p w:rsidR="00F324AE" w:rsidRPr="00F324AE" w:rsidRDefault="00F324AE" w:rsidP="00F324AE">
      <w:r w:rsidRPr="00F324AE">
        <w:t>Należy kontynuować zewnętrzne badania wyników nauczania po kl. III i V w zakresie edukacji polonistycznej, matematycznej i przyrodniczej (dyrektor, nauczyciele przedmiotów, wg harmonogramu badań);</w:t>
      </w:r>
    </w:p>
    <w:p w:rsidR="00F324AE" w:rsidRPr="00F324AE" w:rsidRDefault="00F324AE" w:rsidP="00F324AE">
      <w:r w:rsidRPr="00F324AE">
        <w:t>Nauczyciele w klasach IV i VI wykorzystają wnioski i rekomendacje z diagnozy kompetencji uczniów IBE 2016 (nauczyciele kl. IV i VI, cały rok).</w:t>
      </w:r>
    </w:p>
    <w:p w:rsidR="00F324AE" w:rsidRPr="00F324AE" w:rsidRDefault="00F324AE" w:rsidP="00F324AE"/>
    <w:p w:rsidR="00F324AE" w:rsidRPr="00F324AE" w:rsidRDefault="00F324AE" w:rsidP="00F324AE">
      <w:pPr>
        <w:rPr>
          <w:u w:val="single"/>
        </w:rPr>
      </w:pPr>
      <w:r w:rsidRPr="00F324AE">
        <w:rPr>
          <w:u w:val="single"/>
        </w:rPr>
        <w:t>- w zakresie pracy nauczycieli</w:t>
      </w:r>
    </w:p>
    <w:p w:rsidR="00F324AE" w:rsidRPr="00F324AE" w:rsidRDefault="00F324AE" w:rsidP="00F324AE">
      <w:r w:rsidRPr="00F324AE">
        <w:t>Nauczyciele podczas zajęć będą w większym stopniu angażować uczniów podczas pracy w parach i w grupach; stosować różne metody praktyczne, aktywizujące wobec uczniów mających trudności w nauce w celu zwiększenia ich motywacji; częściej wykorzystywać nowoczesne pomoce dydaktyczne; powtarzać materiał, z którym uczniowie mają najwięcej problemów; zachęcać rodziców do współpracy z wychowawcą i pedagogiem w zakresie rozwiązywania problemów edukacyjnych i wychowawczych uczniów; doskonalić swój warsztat pracy (wszyscy nauczyciele, cały rok);</w:t>
      </w:r>
    </w:p>
    <w:p w:rsidR="00F324AE" w:rsidRPr="00F324AE" w:rsidRDefault="00F324AE" w:rsidP="00F324AE">
      <w:r w:rsidRPr="00F324AE">
        <w:t xml:space="preserve">Nauczyciele w swoich planach pracy wychowawczej uwzględnią zintensyfikowane działania zapobiegające negatywnym </w:t>
      </w:r>
      <w:proofErr w:type="spellStart"/>
      <w:r w:rsidRPr="00F324AE">
        <w:t>zachowaniom</w:t>
      </w:r>
      <w:proofErr w:type="spellEnd"/>
      <w:r w:rsidRPr="00F324AE">
        <w:t xml:space="preserve"> uczniów (wulgaryzmy, przemoc i agresja, uzależnienia), wspierające pozytywne zachowania (asertywność, pomoc koleżeńska, kultura słowa, świadomość praw i obowiązków) oraz integrację zespołów klasowych (wychowawcy klas, IX);</w:t>
      </w:r>
    </w:p>
    <w:p w:rsidR="00F324AE" w:rsidRPr="00F324AE" w:rsidRDefault="00F324AE" w:rsidP="00F324AE">
      <w:r w:rsidRPr="00F324AE">
        <w:t>W ramach pracy zespołowej nauczycieli należy: zwiększyć zaangażowanie niektórych nauczycieli w pracę zespołów, podejmować przedsięwzięcia w zakresie współpracy między zespołami, współpracować nad monitorowaniem podstawy programowej (wszyscy nauczyciele, cały rok).</w:t>
      </w:r>
    </w:p>
    <w:p w:rsidR="00F324AE" w:rsidRPr="00F324AE" w:rsidRDefault="00F324AE" w:rsidP="00F324AE">
      <w:pPr>
        <w:rPr>
          <w:u w:val="single"/>
        </w:rPr>
      </w:pPr>
      <w:r w:rsidRPr="00F324AE">
        <w:rPr>
          <w:u w:val="single"/>
        </w:rPr>
        <w:lastRenderedPageBreak/>
        <w:t>- w zakresie prowadzenia dokumentacji nauczycielskiej</w:t>
      </w:r>
    </w:p>
    <w:p w:rsidR="00F324AE" w:rsidRPr="00F324AE" w:rsidRDefault="00F324AE" w:rsidP="00F324AE">
      <w:r w:rsidRPr="00F324AE">
        <w:t>Błędne wpisy należy przekreślić, wpisać prawidłowo czerwonym długopisem podając datę oraz imię i nazwisko, dyrektor potwierdza naniesioną poprawkę swoim podpisem; obowiązkowo należy wypełniać wszystkie zestawienia i tabele statystyczne; nie wolno wypełniać dziennika ołówkiem; nie należy wpisywać numeru PESEL w dziennikach; od roku szkolnego 2016/17 obecności należy odnotowywać znakiem „+”, nieobecności znakiem „-„ natomiast usprawiedliwienie literą „U” na znaku „-„ ;  spóźnienie literą „S” (wszyscy nauczyciele, cały rok).</w:t>
      </w:r>
    </w:p>
    <w:p w:rsidR="00F324AE" w:rsidRPr="00F324AE" w:rsidRDefault="00F324AE" w:rsidP="00F324AE"/>
    <w:p w:rsidR="00F324AE" w:rsidRPr="00F324AE" w:rsidRDefault="00F324AE" w:rsidP="00F324AE">
      <w:pPr>
        <w:rPr>
          <w:u w:val="single"/>
        </w:rPr>
      </w:pPr>
      <w:r w:rsidRPr="00F324AE">
        <w:rPr>
          <w:u w:val="single"/>
        </w:rPr>
        <w:t>- w zakresie sprawowania dyżurów przez nauczycieli</w:t>
      </w:r>
    </w:p>
    <w:p w:rsidR="00F324AE" w:rsidRPr="00F324AE" w:rsidRDefault="00F324AE" w:rsidP="00F324AE">
      <w:r w:rsidRPr="00F324AE">
        <w:t>Należy przypomnieć nauczycielom podczas spotkania rady pedagogicznej o odpowiedzialności, jaką ponoszą pełniąc dyżur za bezpieczeństwo uczniów oraz o możliwych konsekwencjach rozpoczynania dyżuru z opóźnieniem (dyrektor, IX);</w:t>
      </w:r>
    </w:p>
    <w:p w:rsidR="00F324AE" w:rsidRPr="00F324AE" w:rsidRDefault="00F324AE" w:rsidP="00F324AE">
      <w:r w:rsidRPr="00F324AE">
        <w:t>Nadal należy przeprowadzać wyrywkowe kontrole dyżurów - punktualność, rejony (dyrektor, kierownik świetlicy, cały rok);</w:t>
      </w:r>
    </w:p>
    <w:p w:rsidR="00F324AE" w:rsidRPr="00F324AE" w:rsidRDefault="00F324AE" w:rsidP="00F324AE">
      <w:r w:rsidRPr="00F324AE">
        <w:t>Jeżeli z jakiegoś powodu nauczyciel jest nieobecny na dyżurze, fakt ten powinien być natychmiast zgłoszony do dyrektora szkoły lub kierownika świetlicy w celu ustalenia zastępstwa (nauczyciele; cały rok).</w:t>
      </w:r>
    </w:p>
    <w:p w:rsidR="00F324AE" w:rsidRPr="00F324AE" w:rsidRDefault="00F324AE" w:rsidP="00F324AE"/>
    <w:p w:rsidR="00F324AE" w:rsidRPr="00F324AE" w:rsidRDefault="00F324AE" w:rsidP="00F324AE">
      <w:pPr>
        <w:rPr>
          <w:u w:val="single"/>
        </w:rPr>
      </w:pPr>
      <w:r w:rsidRPr="00F324AE">
        <w:rPr>
          <w:u w:val="single"/>
        </w:rPr>
        <w:t>- w zakresie przestrzegania przez nauczycieli zasad oceniania, klasyfikowania i promowania uczniów</w:t>
      </w:r>
    </w:p>
    <w:p w:rsidR="00F324AE" w:rsidRPr="00F324AE" w:rsidRDefault="00F324AE" w:rsidP="00F324AE">
      <w:r w:rsidRPr="00F324AE">
        <w:t>Wychowawcy zobowiązani są do dopilnowania terminowości wystawiania ocen proponowanych (śródrocznych i rocznych) oraz niezwłocznego poinformowania o nich uczniów i pisemnie rodziców; w przypadku stwierdzenia uchybień w tym zakresie wychowawcy</w:t>
      </w:r>
      <w:r>
        <w:t xml:space="preserve"> informują dyrektora szkoły </w:t>
      </w:r>
      <w:bookmarkStart w:id="0" w:name="_GoBack"/>
      <w:bookmarkEnd w:id="0"/>
      <w:r w:rsidRPr="00F324AE">
        <w:t>(wychowawcy klas, zgodnie z kalendarzem roku szkolnego).</w:t>
      </w:r>
    </w:p>
    <w:p w:rsidR="00F324AE" w:rsidRPr="00F324AE" w:rsidRDefault="00F324AE" w:rsidP="00F324AE"/>
    <w:p w:rsidR="00F324AE" w:rsidRPr="00F324AE" w:rsidRDefault="00F324AE" w:rsidP="00F324AE">
      <w:pPr>
        <w:rPr>
          <w:u w:val="single"/>
        </w:rPr>
      </w:pPr>
      <w:r w:rsidRPr="00F324AE">
        <w:rPr>
          <w:u w:val="single"/>
        </w:rPr>
        <w:t>- w zakresie współpracy ze środowiskiem lokalnym</w:t>
      </w:r>
    </w:p>
    <w:p w:rsidR="00F324AE" w:rsidRPr="00F324AE" w:rsidRDefault="00F324AE" w:rsidP="00F324AE">
      <w:r w:rsidRPr="00F324AE">
        <w:t>Należy czynić starania w celu zorganizowania spotkań dla uczniów z ciekawymi ludźmi – przedstawicielami społeczności lokalnej, w tym absolwentami SP2 (Samorząd Uczniowski, opiekunowie SU, cały rok).</w:t>
      </w:r>
    </w:p>
    <w:p w:rsidR="008142C7" w:rsidRDefault="008142C7"/>
    <w:sectPr w:rsidR="008142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4AE"/>
    <w:rsid w:val="007C55AF"/>
    <w:rsid w:val="008142C7"/>
    <w:rsid w:val="009B3538"/>
    <w:rsid w:val="00A16679"/>
    <w:rsid w:val="00F32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3538"/>
    <w:pPr>
      <w:spacing w:after="8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B3538"/>
    <w:pPr>
      <w:spacing w:after="0" w:line="240" w:lineRule="auto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3538"/>
    <w:pPr>
      <w:spacing w:after="8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B3538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707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1</cp:revision>
  <dcterms:created xsi:type="dcterms:W3CDTF">2016-09-09T08:56:00Z</dcterms:created>
  <dcterms:modified xsi:type="dcterms:W3CDTF">2016-09-09T09:02:00Z</dcterms:modified>
</cp:coreProperties>
</file>